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2B057A">
        <w:rPr>
          <w:rFonts w:ascii="Times New Roman" w:hAnsi="Times New Roman" w:cs="Times New Roman"/>
        </w:rPr>
        <w:t xml:space="preserve"> 75</w:t>
      </w:r>
      <w:r w:rsidR="00E355D9">
        <w:rPr>
          <w:rFonts w:ascii="Times New Roman" w:hAnsi="Times New Roman" w:cs="Times New Roman"/>
        </w:rPr>
        <w:t xml:space="preserve">ª  </w:t>
      </w:r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2B057A">
        <w:rPr>
          <w:rFonts w:ascii="Times New Roman" w:hAnsi="Times New Roman" w:cs="Times New Roman"/>
        </w:rPr>
        <w:t>75</w:t>
      </w:r>
      <w:bookmarkStart w:id="0" w:name="_GoBack"/>
      <w:bookmarkEnd w:id="0"/>
      <w:r w:rsidR="00086C1F">
        <w:rPr>
          <w:rFonts w:ascii="Times New Roman" w:hAnsi="Times New Roman" w:cs="Times New Roman"/>
        </w:rPr>
        <w:t>/</w:t>
      </w:r>
      <w:r w:rsidR="00DF5037">
        <w:rPr>
          <w:rFonts w:ascii="Times New Roman" w:hAnsi="Times New Roman" w:cs="Times New Roman"/>
        </w:rPr>
        <w:t>2023</w:t>
      </w:r>
    </w:p>
    <w:p w:rsid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E87726">
        <w:rPr>
          <w:rFonts w:ascii="Times New Roman" w:hAnsi="Times New Roman" w:cs="Times New Roman"/>
        </w:rPr>
        <w:t>: 27</w:t>
      </w:r>
      <w:r w:rsidR="00E355D9">
        <w:rPr>
          <w:rFonts w:ascii="Times New Roman" w:hAnsi="Times New Roman" w:cs="Times New Roman"/>
        </w:rPr>
        <w:t>/06/2023</w:t>
      </w:r>
      <w:r w:rsidRPr="005057A4">
        <w:rPr>
          <w:rFonts w:ascii="Times New Roman" w:hAnsi="Times New Roman" w:cs="Times New Roman"/>
        </w:rPr>
        <w:t xml:space="preserve">   </w:t>
      </w:r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341F21">
        <w:rPr>
          <w:rFonts w:ascii="Times New Roman" w:hAnsi="Times New Roman" w:cs="Times New Roman"/>
        </w:rPr>
        <w:t>: 22</w:t>
      </w:r>
      <w:r w:rsidRPr="005057A4">
        <w:rPr>
          <w:rFonts w:ascii="Times New Roman" w:hAnsi="Times New Roman" w:cs="Times New Roman"/>
        </w:rPr>
        <w:t>h</w:t>
      </w:r>
      <w:r w:rsidR="00341F21">
        <w:rPr>
          <w:rFonts w:ascii="Times New Roman" w:hAnsi="Times New Roman" w:cs="Times New Roman"/>
        </w:rPr>
        <w:t>5</w:t>
      </w:r>
      <w:r w:rsidR="00E355D9">
        <w:rPr>
          <w:rFonts w:ascii="Times New Roman" w:hAnsi="Times New Roman" w:cs="Times New Roman"/>
        </w:rPr>
        <w:t>9</w:t>
      </w:r>
      <w:r w:rsidRPr="005057A4">
        <w:rPr>
          <w:rFonts w:ascii="Times New Roman" w:hAnsi="Times New Roman" w:cs="Times New Roman"/>
        </w:rPr>
        <w:t>min</w:t>
      </w:r>
    </w:p>
    <w:p w:rsidR="00E355D9" w:rsidRPr="005057A4" w:rsidRDefault="00E355D9" w:rsidP="00E87726">
      <w:pPr>
        <w:jc w:val="both"/>
        <w:rPr>
          <w:rFonts w:ascii="Times New Roman" w:hAnsi="Times New Roman" w:cs="Times New Roman"/>
        </w:rPr>
      </w:pPr>
      <w:r w:rsidRPr="00E355D9">
        <w:rPr>
          <w:rFonts w:ascii="Times New Roman" w:hAnsi="Times New Roman" w:cs="Times New Roman"/>
          <w:b/>
        </w:rPr>
        <w:t>MATÉRIAS LEGISLATIVAS</w:t>
      </w:r>
      <w:r>
        <w:rPr>
          <w:rFonts w:ascii="Times New Roman" w:hAnsi="Times New Roman" w:cs="Times New Roman"/>
        </w:rPr>
        <w:t>:</w:t>
      </w:r>
      <w:r w:rsidR="00E87726" w:rsidRPr="00E87726">
        <w:rPr>
          <w:rFonts w:ascii="Arial" w:hAnsi="Arial" w:cs="Arial"/>
          <w:lang w:val="pt"/>
        </w:rPr>
        <w:t xml:space="preserve"> </w:t>
      </w:r>
      <w:r w:rsidR="00E87726">
        <w:rPr>
          <w:rFonts w:ascii="Arial" w:hAnsi="Arial" w:cs="Arial"/>
          <w:lang w:val="pt"/>
        </w:rPr>
        <w:t xml:space="preserve">Parecer nº 006/2023 da Comissão de Justiça e Redação e parecer nº 002/2023 da Comissão de Finanças e Orçamento ao Projeto de Lei nº 001/2023 do Poder Executivo Municipal, que Dispõe sobre a estrutura administrativa do quadro de cargos de provimento efetivo e em comissão, sobre os vencimentos e vantagens e cria a ouvidoria geral da câmara municipal  de Ferreiros/PE e dá outras providências. Parecer nº 007/2023 da Comissão de Justiça e Redação e parecer nº 003/2023 da Comissão de Finanças e Orçamento ao Projeto de Decreto Legislativo nº001/2023 de iniciativa deste   Poder legislativo, que regulamenta a Lei nº  14.133, de 1º de abril de 2021, que Dispõe sobre licitações e contratos administrativos,  no Poder Legislativo do Município de Ferreiros/PE.  Parecer da Comissão de Justiça e Redação e parecer nº 003/2023 da Comissão de Educação, Saúde e Assistência Social ao Projeto de Resolução nº 001/2023 de iniciativa do vereador José Davi Veloso Silva, que Concede a Sra. Eliane Gonçalves da Silva, o título de Cidadã   Ferreirense. Parecer nº 004/2023 da Comissão de Justiça e Redação e parecer nº 004/2023 da comissão de Educação, Saúde e Assistência Social, ao Projeto de Resolução nº002/2023 de iniciativa do vereador Gilcelio Oliveira Pontes, que Concede a Sra. Maria de Fátima Barbosa Melo, o título de Cidadã Ferreirense. Parecer nº 005/2023 da Comissão de Justiça e Redação e parecer nº 005/2023 da Comissão de Educação, Saúde e Assistência Social ao Projeto de Resolução nº 004/2023 de iniciativa do vereador Wagner Rosendo da Costa, que Concede a Sra. Simone Alice de Oliveira Santana, o título de Cidadã Ferreirense.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E87726">
        <w:rPr>
          <w:rFonts w:ascii="Times New Roman" w:hAnsi="Times New Roman" w:cs="Times New Roman"/>
        </w:rPr>
        <w:t>10</w:t>
      </w:r>
      <w:r w:rsidR="0090354E">
        <w:rPr>
          <w:rFonts w:ascii="Times New Roman" w:hAnsi="Times New Roman" w:cs="Times New Roman"/>
        </w:rPr>
        <w:t xml:space="preserve"> </w:t>
      </w:r>
      <w:r w:rsidR="00E87726">
        <w:rPr>
          <w:rFonts w:ascii="Times New Roman" w:hAnsi="Times New Roman" w:cs="Times New Roman"/>
        </w:rPr>
        <w:t>(dez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2F6036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r w:rsidR="00E87726">
        <w:rPr>
          <w:rFonts w:ascii="Times New Roman" w:hAnsi="Times New Roman" w:cs="Times New Roman"/>
        </w:rPr>
        <w:t xml:space="preserve"> José Davi Veloso Silva, Luiz Francisco de Vasconcelos Junior,</w:t>
      </w:r>
      <w:r w:rsidRPr="005057A4">
        <w:rPr>
          <w:rFonts w:ascii="Times New Roman" w:hAnsi="Times New Roman" w:cs="Times New Roman"/>
        </w:rPr>
        <w:t xml:space="preserve"> </w:t>
      </w:r>
      <w:r w:rsidR="0090354E">
        <w:rPr>
          <w:rFonts w:ascii="Times New Roman" w:hAnsi="Times New Roman" w:cs="Times New Roman"/>
        </w:rPr>
        <w:t xml:space="preserve">Wagner Rosendo da Costa, </w:t>
      </w:r>
      <w:r w:rsidRPr="005057A4">
        <w:rPr>
          <w:rFonts w:ascii="Times New Roman" w:hAnsi="Times New Roman" w:cs="Times New Roman"/>
        </w:rPr>
        <w:t xml:space="preserve"> </w:t>
      </w:r>
      <w:r w:rsidR="00E355D9">
        <w:rPr>
          <w:rFonts w:ascii="Times New Roman" w:hAnsi="Times New Roman" w:cs="Times New Roman"/>
        </w:rPr>
        <w:t xml:space="preserve">Tarcísio Saraiva Borba de Meneses, </w:t>
      </w:r>
      <w:r w:rsidR="0090354E">
        <w:rPr>
          <w:rFonts w:ascii="Times New Roman" w:hAnsi="Times New Roman" w:cs="Times New Roman"/>
        </w:rPr>
        <w:t xml:space="preserve">Josinaldo de Araújo Silva, </w:t>
      </w:r>
      <w:r w:rsidR="00E355D9">
        <w:rPr>
          <w:rFonts w:ascii="Times New Roman" w:hAnsi="Times New Roman" w:cs="Times New Roman"/>
        </w:rPr>
        <w:t xml:space="preserve">Bruno Japhet da Matta Albuquerque Filho e </w:t>
      </w:r>
      <w:r w:rsidR="00A22A9A">
        <w:rPr>
          <w:rFonts w:ascii="Times New Roman" w:hAnsi="Times New Roman" w:cs="Times New Roman"/>
        </w:rPr>
        <w:t xml:space="preserve">Gilcelio Oliveira Pontes. </w:t>
      </w:r>
      <w:r w:rsidR="002F6036">
        <w:rPr>
          <w:rFonts w:ascii="Times New Roman" w:hAnsi="Times New Roman" w:cs="Times New Roman"/>
        </w:rPr>
        <w:t xml:space="preserve"> </w:t>
      </w:r>
    </w:p>
    <w:p w:rsidR="002F6036" w:rsidRDefault="002F6036" w:rsidP="005057A4">
      <w:pPr>
        <w:jc w:val="both"/>
        <w:rPr>
          <w:rFonts w:ascii="Times New Roman" w:hAnsi="Times New Roman" w:cs="Times New Roman"/>
        </w:rPr>
      </w:pPr>
    </w:p>
    <w:p w:rsidR="0090354E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90354E">
        <w:rPr>
          <w:rFonts w:ascii="Times New Roman" w:hAnsi="Times New Roman" w:cs="Times New Roman"/>
          <w:b/>
          <w:color w:val="000000" w:themeColor="text1"/>
        </w:rPr>
        <w:t xml:space="preserve">ORDEM DO </w:t>
      </w:r>
      <w:r>
        <w:rPr>
          <w:rFonts w:ascii="Times New Roman" w:hAnsi="Times New Roman" w:cs="Times New Roman"/>
          <w:b/>
          <w:color w:val="000000" w:themeColor="text1"/>
        </w:rPr>
        <w:t>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0354E" w:rsidRDefault="0090354E" w:rsidP="005057A4">
      <w:pPr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Projeto de Lei nº 001/2023 de iniciativa deste Poder Legislativo Municipal - </w:t>
      </w:r>
      <w:r w:rsidRPr="000B1CDE">
        <w:rPr>
          <w:rFonts w:ascii="Arial" w:hAnsi="Arial" w:cs="Arial"/>
          <w:b/>
          <w:lang w:val="pt"/>
        </w:rPr>
        <w:t>REJEITADO</w:t>
      </w:r>
      <w:r>
        <w:rPr>
          <w:rFonts w:ascii="Arial" w:hAnsi="Arial" w:cs="Arial"/>
          <w:lang w:val="pt"/>
        </w:rPr>
        <w:t>. Votaram contrários os Edis: José Cândido da Silva, José Davi Veloso Silva, Luiz Francisco de Vasconcelos Junior, Salatiel Paz de Freitas Domingos, Wagner Rosendo da Costa, Tarcísio Saraiva Borba de Meneses e Bruno Japhet da Matta Albuquerque Filho. .Votou favorável o Vereador Josinaldo de Araújo Silva.</w:t>
      </w:r>
    </w:p>
    <w:p w:rsidR="0090354E" w:rsidRDefault="0090354E" w:rsidP="005057A4">
      <w:pPr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 Projeto de Decreto Legislativo nº 001/2023 deste  Poder Legislativo Municipal -  </w:t>
      </w:r>
      <w:r w:rsidRPr="000D7947">
        <w:rPr>
          <w:rFonts w:ascii="Arial" w:hAnsi="Arial" w:cs="Arial"/>
          <w:b/>
          <w:lang w:val="pt"/>
        </w:rPr>
        <w:t>REJEITADO</w:t>
      </w:r>
      <w:r>
        <w:rPr>
          <w:rFonts w:ascii="Arial" w:hAnsi="Arial" w:cs="Arial"/>
          <w:lang w:val="pt"/>
        </w:rPr>
        <w:t xml:space="preserve">. Votaram contrários os Edis: José Cândido da Silva, José Davi Veloso Silva, </w:t>
      </w:r>
      <w:r>
        <w:rPr>
          <w:rFonts w:ascii="Arial" w:hAnsi="Arial" w:cs="Arial"/>
          <w:lang w:val="pt"/>
        </w:rPr>
        <w:lastRenderedPageBreak/>
        <w:t xml:space="preserve">Luiz Francisco de Vasconcelos Junior, Salatiel Paz de Freitas Domingos, Wagner Rosendo da Costa, Tarcísio Saraiva Borba de Meneses e Bruno Japhet da Matta Albuquerque Filho. Votou favorável o Vereador Josinaldo de Araújo Silva. </w:t>
      </w:r>
    </w:p>
    <w:p w:rsidR="0090354E" w:rsidRDefault="0090354E" w:rsidP="005057A4">
      <w:pPr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Projeto de Resolução nº 001/2023 de iniciativa do Vereador José Davi Veloso Silva. </w:t>
      </w:r>
      <w:r w:rsidRPr="000D7947">
        <w:rPr>
          <w:rFonts w:ascii="Arial" w:hAnsi="Arial" w:cs="Arial"/>
          <w:b/>
          <w:lang w:val="pt"/>
        </w:rPr>
        <w:t>APROVADO</w:t>
      </w:r>
      <w:r>
        <w:rPr>
          <w:rFonts w:ascii="Arial" w:hAnsi="Arial" w:cs="Arial"/>
          <w:lang w:val="pt"/>
        </w:rPr>
        <w:t xml:space="preserve"> por unanimidade. </w:t>
      </w:r>
    </w:p>
    <w:p w:rsidR="0090354E" w:rsidRDefault="0090354E" w:rsidP="005057A4">
      <w:pPr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Projeto de Resolução nº 002/2023 de iniciativa do Vereador Gilcelio Oliveira Pontes- </w:t>
      </w:r>
      <w:r w:rsidRPr="000D7947">
        <w:rPr>
          <w:rFonts w:ascii="Arial" w:hAnsi="Arial" w:cs="Arial"/>
          <w:b/>
          <w:lang w:val="pt"/>
        </w:rPr>
        <w:t>APROVADO</w:t>
      </w:r>
      <w:r>
        <w:rPr>
          <w:rFonts w:ascii="Arial" w:hAnsi="Arial" w:cs="Arial"/>
          <w:lang w:val="pt"/>
        </w:rPr>
        <w:t xml:space="preserve"> por unanimidade. </w:t>
      </w:r>
    </w:p>
    <w:p w:rsidR="002F6036" w:rsidRDefault="0090354E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lang w:val="pt"/>
        </w:rPr>
        <w:t xml:space="preserve">Projeto de Resolução nº 004/2023 de iniciativa do Vereador Wagner Rosendo da Costa- </w:t>
      </w:r>
      <w:r w:rsidRPr="00BB64FF">
        <w:rPr>
          <w:rFonts w:ascii="Arial" w:hAnsi="Arial" w:cs="Arial"/>
          <w:b/>
          <w:lang w:val="pt"/>
        </w:rPr>
        <w:t>APROVADO</w:t>
      </w:r>
      <w:r>
        <w:rPr>
          <w:rFonts w:ascii="Arial" w:hAnsi="Arial" w:cs="Arial"/>
          <w:lang w:val="pt"/>
        </w:rPr>
        <w:t xml:space="preserve"> por unanimidade</w:t>
      </w: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90354E">
        <w:rPr>
          <w:rFonts w:ascii="Times New Roman" w:hAnsi="Times New Roman" w:cs="Times New Roman"/>
          <w:b/>
        </w:rPr>
        <w:t>S: 05 (cinco</w:t>
      </w:r>
      <w:r w:rsidR="005057A4" w:rsidRPr="005057A4">
        <w:rPr>
          <w:rFonts w:ascii="Times New Roman" w:hAnsi="Times New Roman" w:cs="Times New Roman"/>
          <w:b/>
        </w:rPr>
        <w:t>)</w:t>
      </w:r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>: Gilcelio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>Bruno Japhet da Matta Albuquerque Filho, Tarcísio Saraiva Borba de Meneses, Salatiel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Gilcelio Oliveira Pontes </w:t>
      </w:r>
    </w:p>
    <w:p w:rsidR="00E355D9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 xml:space="preserve">Bruno Japhet da Matta Albuquerque Filho. 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90" w:rsidRDefault="007D7890" w:rsidP="00A17204">
      <w:pPr>
        <w:spacing w:after="0" w:line="240" w:lineRule="auto"/>
      </w:pPr>
      <w:r>
        <w:separator/>
      </w:r>
    </w:p>
  </w:endnote>
  <w:endnote w:type="continuationSeparator" w:id="0">
    <w:p w:rsidR="007D7890" w:rsidRDefault="007D7890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90" w:rsidRDefault="007D7890" w:rsidP="00A17204">
      <w:pPr>
        <w:spacing w:after="0" w:line="240" w:lineRule="auto"/>
      </w:pPr>
      <w:r>
        <w:separator/>
      </w:r>
    </w:p>
  </w:footnote>
  <w:footnote w:type="continuationSeparator" w:id="0">
    <w:p w:rsidR="007D7890" w:rsidRDefault="007D7890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057A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1F21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2A54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D7890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54E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8794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037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5D9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87726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0B08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12D5-1A48-457C-A1CF-6E7348A6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Municipal</dc:creator>
  <cp:lastModifiedBy>VMCO INFORMÁTICA</cp:lastModifiedBy>
  <cp:revision>4</cp:revision>
  <cp:lastPrinted>2021-05-10T17:28:00Z</cp:lastPrinted>
  <dcterms:created xsi:type="dcterms:W3CDTF">2023-08-11T14:54:00Z</dcterms:created>
  <dcterms:modified xsi:type="dcterms:W3CDTF">2023-08-11T14:57:00Z</dcterms:modified>
</cp:coreProperties>
</file>